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7B" w:rsidRPr="0086207B" w:rsidRDefault="0086207B" w:rsidP="008078C5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</w:pPr>
      <w:r w:rsidRPr="00024C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Урок английского языка по теме </w:t>
      </w:r>
      <w:r w:rsidRPr="0086207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86207B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Food</w:t>
      </w:r>
      <w:r w:rsidRPr="008620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Pr="0086207B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Eating in a restaurant</w:t>
      </w:r>
      <w:r w:rsidRPr="0086207B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»</w:t>
      </w:r>
    </w:p>
    <w:p w:rsidR="0086207B" w:rsidRPr="0086207B" w:rsidRDefault="0086207B" w:rsidP="0086207B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</w:pPr>
      <w:r w:rsidRPr="0086207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  <w:t>6</w:t>
      </w:r>
      <w:r w:rsidRPr="0086207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  <w:t>-</w:t>
      </w:r>
      <w:r w:rsidRPr="00024C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й</w:t>
      </w:r>
      <w:r w:rsidRPr="0086207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en-US" w:eastAsia="ru-RU"/>
        </w:rPr>
        <w:t xml:space="preserve"> </w:t>
      </w:r>
      <w:r w:rsidRPr="00024C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класс</w:t>
      </w:r>
    </w:p>
    <w:p w:rsidR="0086207B" w:rsidRDefault="0086207B" w:rsidP="0086207B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24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Исаковская </w:t>
      </w:r>
      <w:proofErr w:type="gramStart"/>
      <w:r w:rsidRPr="00024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Марина </w:t>
      </w:r>
      <w:hyperlink r:id="rId5" w:history="1">
        <w:r w:rsidRPr="00024C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Викторовна</w:t>
        </w:r>
        <w:proofErr w:type="gramEnd"/>
      </w:hyperlink>
      <w:r w:rsidRPr="00024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024C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учитель английского языка </w:t>
      </w:r>
      <w:r w:rsidRPr="00024C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М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</w:t>
      </w:r>
      <w:r w:rsidRPr="00024C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</w:t>
      </w:r>
      <w:r w:rsidRPr="00024C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ентр образования №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7 </w:t>
      </w:r>
    </w:p>
    <w:p w:rsidR="0086207B" w:rsidRDefault="0086207B" w:rsidP="008078C5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им. Героя Советского Союза С. Н. Судейского</w:t>
      </w:r>
      <w:r w:rsidRPr="00024CA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» 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Совершенствование умений и навыков практического владения английским языком по теме</w:t>
      </w:r>
      <w:r w:rsidRPr="003752D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«Еда</w:t>
      </w:r>
      <w:r w:rsidR="00161CB9" w:rsidRPr="00161C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161C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61CB9" w:rsidRPr="00161C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61C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ресторане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видам речевой деятельности: г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оворению,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аудированию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чтению.</w:t>
      </w:r>
    </w:p>
    <w:p w:rsidR="007F3FC1" w:rsidRPr="00781041" w:rsidRDefault="007F3FC1" w:rsidP="007F3FC1">
      <w:pPr>
        <w:spacing w:after="109" w:line="217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 урока:         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1. </w:t>
      </w:r>
      <w:r w:rsidRPr="0078104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</w:t>
      </w:r>
      <w:r w:rsidRPr="0078104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Активизировать и систематизировать лексический материал по теме “</w:t>
      </w:r>
      <w:proofErr w:type="spellStart"/>
      <w:proofErr w:type="gramStart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Food</w:t>
      </w:r>
      <w:proofErr w:type="spell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”</w:t>
      </w:r>
      <w:proofErr w:type="gram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Формировать навыки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говорения 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аудирования</w:t>
      </w:r>
      <w:proofErr w:type="spell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поиском заданной информации</w:t>
      </w:r>
      <w:r w:rsid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 том числе </w:t>
      </w:r>
      <w:r w:rsidR="009F3317" w:rsidRP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диалогической речи (</w:t>
      </w:r>
      <w:proofErr w:type="spellStart"/>
      <w:r w:rsidR="009F3317" w:rsidRP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role-play</w:t>
      </w:r>
      <w:proofErr w:type="spellEnd"/>
      <w:r w:rsidR="009F3317" w:rsidRP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9F3317" w:rsidRP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activities</w:t>
      </w:r>
      <w:proofErr w:type="spellEnd"/>
      <w:r w:rsidR="009F3317" w:rsidRP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="009F33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2. </w:t>
      </w:r>
      <w:r w:rsidRPr="0078104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Развивающие</w:t>
      </w:r>
      <w:r w:rsidRPr="0078104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Развитие понимания иноязычной речи на слух. Развитие памяти, внимания, критического мышления. Расширение общего и лингвистического кругозора учащихся.</w:t>
      </w: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3. </w:t>
      </w:r>
      <w:proofErr w:type="gramStart"/>
      <w:r w:rsidRPr="00781041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Воспитательные</w:t>
      </w:r>
      <w:r w:rsidRPr="0078104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Воспитывать</w:t>
      </w:r>
      <w:proofErr w:type="gram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интерес к предмету. Формировать познавательную активность, потребность использования языка в различных сферах деятельности.</w:t>
      </w: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результаты (формирование УУД):</w:t>
      </w: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Личностные:</w:t>
      </w:r>
      <w:r w:rsidRPr="00A27971">
        <w:rPr>
          <w:rFonts w:ascii="Times New Roman" w:hAnsi="Times New Roman"/>
          <w:sz w:val="24"/>
          <w:szCs w:val="24"/>
        </w:rPr>
        <w:t xml:space="preserve"> </w:t>
      </w:r>
      <w:r w:rsidRPr="00A27971">
        <w:rPr>
          <w:rFonts w:ascii="Times New Roman" w:hAnsi="Times New Roman"/>
          <w:sz w:val="28"/>
          <w:szCs w:val="28"/>
        </w:rPr>
        <w:t>оценивание усваиваемого содержания, исходя из социальных и личностных ценностей,</w:t>
      </w:r>
      <w:r>
        <w:rPr>
          <w:rFonts w:ascii="Times New Roman" w:hAnsi="Times New Roman"/>
          <w:sz w:val="28"/>
          <w:szCs w:val="28"/>
        </w:rPr>
        <w:t xml:space="preserve"> определение Я-концепции.</w:t>
      </w:r>
    </w:p>
    <w:p w:rsidR="007F3FC1" w:rsidRDefault="007F3FC1" w:rsidP="007F3FC1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Регулятивные:</w:t>
      </w:r>
    </w:p>
    <w:p w:rsidR="007F3FC1" w:rsidRPr="00A27971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Pr="00A27971">
        <w:rPr>
          <w:rFonts w:ascii="Times New Roman" w:hAnsi="Times New Roman"/>
          <w:i/>
          <w:sz w:val="28"/>
          <w:szCs w:val="28"/>
        </w:rPr>
        <w:t>Целеполагание</w:t>
      </w:r>
      <w:r w:rsidRPr="00A27971">
        <w:rPr>
          <w:rFonts w:ascii="Times New Roman" w:hAnsi="Times New Roman"/>
          <w:b/>
          <w:sz w:val="28"/>
          <w:szCs w:val="28"/>
        </w:rPr>
        <w:t xml:space="preserve"> </w:t>
      </w:r>
      <w:r w:rsidRPr="00A27971">
        <w:rPr>
          <w:rFonts w:ascii="Times New Roman" w:hAnsi="Times New Roman"/>
          <w:sz w:val="28"/>
          <w:szCs w:val="28"/>
        </w:rPr>
        <w:t xml:space="preserve">(постановка учебной цели, выведение темы </w:t>
      </w:r>
      <w:proofErr w:type="gramStart"/>
      <w:r w:rsidRPr="00A27971">
        <w:rPr>
          <w:rFonts w:ascii="Times New Roman" w:hAnsi="Times New Roman"/>
          <w:sz w:val="28"/>
          <w:szCs w:val="28"/>
        </w:rPr>
        <w:t>урока )</w:t>
      </w:r>
      <w:proofErr w:type="gramEnd"/>
    </w:p>
    <w:p w:rsidR="007F3FC1" w:rsidRPr="00A27971" w:rsidRDefault="007F3FC1" w:rsidP="007F3FC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27971">
        <w:rPr>
          <w:rFonts w:ascii="Times New Roman" w:hAnsi="Times New Roman"/>
          <w:i/>
          <w:sz w:val="28"/>
          <w:szCs w:val="28"/>
        </w:rPr>
        <w:t>Контроль</w:t>
      </w:r>
      <w:r w:rsidRPr="00A27971">
        <w:rPr>
          <w:rFonts w:ascii="Times New Roman" w:hAnsi="Times New Roman"/>
          <w:sz w:val="28"/>
          <w:szCs w:val="28"/>
        </w:rPr>
        <w:t xml:space="preserve"> (в форме сличения способа действия и его результата с заданным эталоном с целью обнаружения отклонений и отличий от эталона), </w:t>
      </w:r>
      <w:r w:rsidRPr="00A27971">
        <w:rPr>
          <w:rFonts w:ascii="Times New Roman" w:hAnsi="Times New Roman"/>
          <w:i/>
          <w:sz w:val="28"/>
          <w:szCs w:val="28"/>
        </w:rPr>
        <w:t>само- и взаимоконтроль.</w:t>
      </w:r>
    </w:p>
    <w:p w:rsidR="007F3FC1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7971">
        <w:rPr>
          <w:rFonts w:ascii="Times New Roman" w:hAnsi="Times New Roman"/>
          <w:i/>
          <w:sz w:val="28"/>
          <w:szCs w:val="28"/>
        </w:rPr>
        <w:t>Оценка</w:t>
      </w:r>
      <w:r w:rsidRPr="00A27971">
        <w:rPr>
          <w:rFonts w:ascii="Times New Roman" w:hAnsi="Times New Roman"/>
          <w:sz w:val="28"/>
          <w:szCs w:val="28"/>
        </w:rPr>
        <w:t xml:space="preserve"> (выделение и осознание учащимися того, что уже усвоено и что ещё подлежит усвоению, осознание качества и уровня усвоения).</w:t>
      </w:r>
    </w:p>
    <w:p w:rsidR="007F3FC1" w:rsidRDefault="007F3FC1" w:rsidP="007F3F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296A">
        <w:rPr>
          <w:rFonts w:ascii="Times New Roman" w:hAnsi="Times New Roman"/>
          <w:b/>
          <w:sz w:val="28"/>
          <w:szCs w:val="28"/>
        </w:rPr>
        <w:t xml:space="preserve">Коммуникативные: 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 xml:space="preserve">В ходе </w:t>
      </w:r>
      <w:r w:rsidRPr="00F8296A">
        <w:rPr>
          <w:rFonts w:ascii="Times New Roman" w:hAnsi="Times New Roman"/>
          <w:i/>
          <w:sz w:val="28"/>
          <w:szCs w:val="28"/>
        </w:rPr>
        <w:t>групповой работы планирование</w:t>
      </w:r>
      <w:r w:rsidRPr="00F8296A">
        <w:rPr>
          <w:rFonts w:ascii="Times New Roman" w:hAnsi="Times New Roman"/>
          <w:b/>
          <w:sz w:val="28"/>
          <w:szCs w:val="28"/>
        </w:rPr>
        <w:t xml:space="preserve"> </w:t>
      </w:r>
      <w:r w:rsidRPr="00F8296A">
        <w:rPr>
          <w:rFonts w:ascii="Times New Roman" w:hAnsi="Times New Roman"/>
          <w:sz w:val="28"/>
          <w:szCs w:val="28"/>
        </w:rPr>
        <w:t>(определение цели, функций участников, способов взаимодействия).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i/>
          <w:sz w:val="28"/>
          <w:szCs w:val="28"/>
        </w:rPr>
        <w:t>Постановка вопросов</w:t>
      </w:r>
      <w:r w:rsidRPr="00F8296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8296A">
        <w:rPr>
          <w:rFonts w:ascii="Times New Roman" w:hAnsi="Times New Roman"/>
          <w:sz w:val="28"/>
          <w:szCs w:val="28"/>
        </w:rPr>
        <w:t>( инициативное</w:t>
      </w:r>
      <w:proofErr w:type="gramEnd"/>
      <w:r w:rsidRPr="00F8296A">
        <w:rPr>
          <w:rFonts w:ascii="Times New Roman" w:hAnsi="Times New Roman"/>
          <w:sz w:val="28"/>
          <w:szCs w:val="28"/>
        </w:rPr>
        <w:t xml:space="preserve"> сотрудничество в поиске и сборе информации).</w:t>
      </w:r>
    </w:p>
    <w:p w:rsidR="007F3FC1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i/>
          <w:sz w:val="28"/>
          <w:szCs w:val="28"/>
        </w:rPr>
        <w:t>Управление поведением партнёра точностью выражать свои мысли</w:t>
      </w:r>
      <w:r w:rsidRPr="00F8296A">
        <w:rPr>
          <w:rFonts w:ascii="Times New Roman" w:hAnsi="Times New Roman"/>
          <w:b/>
          <w:sz w:val="28"/>
          <w:szCs w:val="28"/>
        </w:rPr>
        <w:t xml:space="preserve"> </w:t>
      </w:r>
      <w:r w:rsidRPr="00F8296A">
        <w:rPr>
          <w:rFonts w:ascii="Times New Roman" w:hAnsi="Times New Roman"/>
          <w:sz w:val="28"/>
          <w:szCs w:val="28"/>
        </w:rPr>
        <w:t>(контроль, коррекция, оценка действий партнёра умение с достаточной полнотой и точностью выражать свои мысли).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296A">
        <w:rPr>
          <w:rFonts w:ascii="Times New Roman" w:hAnsi="Times New Roman"/>
          <w:b/>
          <w:sz w:val="28"/>
          <w:szCs w:val="28"/>
        </w:rPr>
        <w:lastRenderedPageBreak/>
        <w:t>Познавательные: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8296A">
        <w:rPr>
          <w:rFonts w:ascii="Times New Roman" w:hAnsi="Times New Roman"/>
          <w:b/>
          <w:i/>
          <w:sz w:val="28"/>
          <w:szCs w:val="28"/>
        </w:rPr>
        <w:t>Общеучебные</w:t>
      </w:r>
      <w:proofErr w:type="spellEnd"/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самостоятельное выделение и формулирование познавательной цели;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поиск и выделение необходимой информации;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применение методов информационного поиска;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знаково-символические, включая моделирование;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выбор эффективных способов решения задач;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рефлексия способов и условий действия, контроль и оценка процесса и результатов деятельности;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 xml:space="preserve">- извлечение необходимой информации из </w:t>
      </w:r>
      <w:proofErr w:type="gramStart"/>
      <w:r w:rsidRPr="00F8296A">
        <w:rPr>
          <w:rFonts w:ascii="Times New Roman" w:hAnsi="Times New Roman"/>
          <w:sz w:val="28"/>
          <w:szCs w:val="28"/>
        </w:rPr>
        <w:t>прослушанного  текста</w:t>
      </w:r>
      <w:proofErr w:type="gramEnd"/>
      <w:r w:rsidRPr="00F8296A">
        <w:rPr>
          <w:rFonts w:ascii="Times New Roman" w:hAnsi="Times New Roman"/>
          <w:sz w:val="28"/>
          <w:szCs w:val="28"/>
        </w:rPr>
        <w:t>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8296A">
        <w:rPr>
          <w:rFonts w:ascii="Times New Roman" w:hAnsi="Times New Roman"/>
          <w:b/>
          <w:i/>
          <w:sz w:val="28"/>
          <w:szCs w:val="28"/>
        </w:rPr>
        <w:t>Логические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 xml:space="preserve">-сравнения </w:t>
      </w:r>
      <w:proofErr w:type="gramStart"/>
      <w:r w:rsidRPr="00F8296A">
        <w:rPr>
          <w:rFonts w:ascii="Times New Roman" w:hAnsi="Times New Roman"/>
          <w:sz w:val="28"/>
          <w:szCs w:val="28"/>
        </w:rPr>
        <w:t>и  классификации</w:t>
      </w:r>
      <w:proofErr w:type="gramEnd"/>
      <w:r w:rsidRPr="00F8296A">
        <w:rPr>
          <w:rFonts w:ascii="Times New Roman" w:hAnsi="Times New Roman"/>
          <w:sz w:val="28"/>
          <w:szCs w:val="28"/>
        </w:rPr>
        <w:t xml:space="preserve"> объектов;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8296A">
        <w:rPr>
          <w:rFonts w:ascii="Times New Roman" w:hAnsi="Times New Roman"/>
          <w:b/>
          <w:i/>
          <w:sz w:val="28"/>
          <w:szCs w:val="28"/>
        </w:rPr>
        <w:t>Действия постановки и решения проблем:</w:t>
      </w:r>
    </w:p>
    <w:p w:rsidR="007F3FC1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296A">
        <w:rPr>
          <w:rFonts w:ascii="Times New Roman" w:hAnsi="Times New Roman"/>
          <w:sz w:val="28"/>
          <w:szCs w:val="28"/>
        </w:rPr>
        <w:t>- создание способов решения проблем творческого и поискового характера.</w:t>
      </w:r>
    </w:p>
    <w:p w:rsidR="007F3FC1" w:rsidRPr="00F8296A" w:rsidRDefault="007F3FC1" w:rsidP="007F3F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Тип урока: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урок систематизации и обобщения знаний и умений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E00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 урока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 комбинированный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Формы работы на уроке: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фронтальная, групповая, индивидуальная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Виды речевой деятельности: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говорение, </w:t>
      </w:r>
      <w:proofErr w:type="spellStart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чтение.</w:t>
      </w:r>
    </w:p>
    <w:p w:rsidR="007F3FC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Межпредметные</w:t>
      </w:r>
      <w:proofErr w:type="spellEnd"/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связи: </w:t>
      </w: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кулинария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(технология)</w:t>
      </w:r>
    </w:p>
    <w:p w:rsidR="00B12D87" w:rsidRPr="00781041" w:rsidRDefault="00B12D87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2D8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Технологии:</w:t>
      </w:r>
      <w:r w:rsidRPr="004B77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12D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игровая, </w:t>
      </w:r>
      <w:proofErr w:type="spellStart"/>
      <w:r w:rsidRPr="00B12D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Pr="00B12D8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ИКТ.</w:t>
      </w:r>
      <w:r w:rsidRPr="004B77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3FC1" w:rsidRPr="00781041" w:rsidRDefault="007F3FC1" w:rsidP="007F3FC1">
      <w:pPr>
        <w:shd w:val="clear" w:color="auto" w:fill="FFFFFF"/>
        <w:spacing w:after="109" w:line="217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Оборудование: </w:t>
      </w:r>
    </w:p>
    <w:p w:rsidR="007F3FC1" w:rsidRPr="00781041" w:rsidRDefault="007F3FC1" w:rsidP="007F3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Интерактивная доска.</w:t>
      </w:r>
    </w:p>
    <w:p w:rsidR="007F3FC1" w:rsidRPr="00781041" w:rsidRDefault="007F3FC1" w:rsidP="007F3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Проектор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7F3FC1" w:rsidRPr="00781041" w:rsidRDefault="007F3FC1" w:rsidP="007F3F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hAnsi="Times New Roman"/>
          <w:sz w:val="28"/>
          <w:szCs w:val="28"/>
        </w:rPr>
      </w:pPr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Раздаточный </w:t>
      </w:r>
      <w:proofErr w:type="gramStart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материал:  карточки</w:t>
      </w:r>
      <w:proofErr w:type="gramEnd"/>
      <w:r w:rsidRPr="0078104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c заданиями, эталоны ответов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7F3FC1" w:rsidRDefault="007F3FC1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550" w:rsidRDefault="00312550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78C5" w:rsidRDefault="008078C5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урока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t>1.Организационный. Введение в тему урока. Целеполага</w:t>
      </w:r>
      <w:r w:rsidRPr="00024CAC">
        <w:rPr>
          <w:rFonts w:ascii="Times New Roman" w:hAnsi="Times New Roman" w:cs="Times New Roman"/>
          <w:b/>
          <w:sz w:val="28"/>
          <w:szCs w:val="28"/>
        </w:rPr>
        <w:t>ние.</w:t>
      </w:r>
    </w:p>
    <w:p w:rsidR="000D282D" w:rsidRDefault="000D282D" w:rsidP="000B47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sz w:val="28"/>
          <w:szCs w:val="28"/>
        </w:rPr>
        <w:t>Учитель</w:t>
      </w:r>
      <w:r w:rsidRPr="00E4616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</w:t>
      </w:r>
      <w:r w:rsidRPr="00E461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morning</w:t>
      </w:r>
      <w:r w:rsidRPr="00E4616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I’m</w:t>
      </w:r>
      <w:proofErr w:type="gramEnd"/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glad to see you!  Sit down, please! </w:t>
      </w:r>
    </w:p>
    <w:p w:rsidR="002C5AC1" w:rsidRPr="000B47E0" w:rsidRDefault="004C4C7F" w:rsidP="000B47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387C5DE" wp14:editId="08EB5545">
            <wp:extent cx="4772025" cy="3179904"/>
            <wp:effectExtent l="0" t="0" r="0" b="1905"/>
            <wp:docPr id="8" name="Рисунок 8" descr="https://fb.ru/media/i/2/8/3/5/3/1/i/28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edia/i/2/8/3/5/3/1/i/2835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93" cy="318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7E0" w:rsidRDefault="000B47E0" w:rsidP="000B47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Look at this picture. Where does t</w:t>
      </w:r>
      <w:r w:rsidR="002C5AC1">
        <w:rPr>
          <w:rFonts w:ascii="Times New Roman" w:hAnsi="Times New Roman" w:cs="Times New Roman"/>
          <w:i/>
          <w:iCs/>
          <w:sz w:val="28"/>
          <w:szCs w:val="28"/>
          <w:lang w:val="en-US"/>
        </w:rPr>
        <w:t>he situation take place? (At a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restaurant)</w:t>
      </w:r>
    </w:p>
    <w:p w:rsidR="001D2E8F" w:rsidRPr="000B47E0" w:rsidRDefault="001D2E8F" w:rsidP="000B47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So, our today’s lesson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is dedicated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to </w:t>
      </w:r>
      <w:r w:rsidR="002C5AC1">
        <w:rPr>
          <w:rFonts w:ascii="Times New Roman" w:hAnsi="Times New Roman" w:cs="Times New Roman"/>
          <w:i/>
          <w:iCs/>
          <w:sz w:val="28"/>
          <w:szCs w:val="28"/>
          <w:lang w:val="en-US"/>
        </w:rPr>
        <w:t>eating in a restaurant.</w:t>
      </w:r>
    </w:p>
    <w:p w:rsidR="000D282D" w:rsidRPr="000B47E0" w:rsidRDefault="000D282D" w:rsidP="000D282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47E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2. </w:t>
      </w:r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t>Целеполагание</w:t>
      </w:r>
    </w:p>
    <w:p w:rsidR="000D282D" w:rsidRDefault="000D282D" w:rsidP="000D28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t>Создание</w:t>
      </w:r>
      <w:r w:rsidRPr="000B47E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t>проблемной</w:t>
      </w:r>
      <w:r w:rsidRPr="000B47E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024CAC">
        <w:rPr>
          <w:rFonts w:ascii="Times New Roman" w:hAnsi="Times New Roman" w:cs="Times New Roman"/>
          <w:b/>
          <w:color w:val="000000"/>
          <w:sz w:val="28"/>
          <w:szCs w:val="28"/>
        </w:rPr>
        <w:t>ситуации</w:t>
      </w:r>
      <w:r w:rsidRPr="000B47E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1F0A40" w:rsidRDefault="00E84198" w:rsidP="000D28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E84198">
        <w:rPr>
          <w:rFonts w:ascii="Times New Roman" w:hAnsi="Times New Roman" w:cs="Times New Roman"/>
          <w:color w:val="000000"/>
          <w:sz w:val="28"/>
          <w:szCs w:val="28"/>
          <w:lang w:val="en-US"/>
        </w:rPr>
        <w:t>Let’s</w:t>
      </w:r>
      <w:proofErr w:type="gramEnd"/>
      <w:r w:rsidRPr="00E8419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make a cluster.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What words you think about when I pronounce the word “restaurant”?</w:t>
      </w:r>
    </w:p>
    <w:p w:rsidR="00230FCC" w:rsidRDefault="00230FCC" w:rsidP="000D28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Учащиеся создают свои кластеры в группах, затем зачитывают свои варианты.</w:t>
      </w:r>
    </w:p>
    <w:p w:rsidR="00230FCC" w:rsidRPr="00E46169" w:rsidRDefault="00230FCC" w:rsidP="000D28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Представляю</w:t>
      </w: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свой</w:t>
      </w: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кластера</w:t>
      </w:r>
      <w:r w:rsidRPr="00E4616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What is the </w:t>
      </w:r>
      <w:r w:rsidRPr="00024CAC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subject 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of our lesson?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Good of you! The theme of our lesson is </w:t>
      </w:r>
      <w:r w:rsidR="00DE677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“Eating in a restaurant”</w:t>
      </w:r>
      <w:r w:rsidR="003F6886" w:rsidRPr="003F6886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24CAC">
        <w:rPr>
          <w:rFonts w:ascii="Times New Roman" w:hAnsi="Times New Roman" w:cs="Times New Roman"/>
          <w:i/>
          <w:iCs/>
          <w:sz w:val="28"/>
          <w:szCs w:val="28"/>
        </w:rPr>
        <w:t>показ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24CAC">
        <w:rPr>
          <w:rFonts w:ascii="Times New Roman" w:hAnsi="Times New Roman" w:cs="Times New Roman"/>
          <w:i/>
          <w:iCs/>
          <w:sz w:val="28"/>
          <w:szCs w:val="28"/>
        </w:rPr>
        <w:t>слайда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).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 is the aim of our lesson?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Учитель предлагает карточки с вариантами: 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search/ to </w:t>
      </w:r>
      <w:r w:rsidR="00DE6777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rules of laying the table</w:t>
      </w: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, to water the flowers, to read a fairy-tale, to visit our granny, to learn new words, to collect some information, to eat some ice-cream, to present the information to each other.</w:t>
      </w:r>
    </w:p>
    <w:p w:rsidR="000D282D" w:rsidRPr="00024CAC" w:rsidRDefault="000D282D" w:rsidP="000D282D">
      <w:pPr>
        <w:pStyle w:val="Default"/>
        <w:spacing w:line="360" w:lineRule="auto"/>
        <w:rPr>
          <w:sz w:val="28"/>
          <w:szCs w:val="28"/>
        </w:rPr>
      </w:pPr>
      <w:r w:rsidRPr="00024CAC">
        <w:rPr>
          <w:sz w:val="28"/>
          <w:szCs w:val="28"/>
        </w:rPr>
        <w:t>Формулируют цель урока путем подбора нужных карточек.</w:t>
      </w:r>
    </w:p>
    <w:p w:rsidR="000D282D" w:rsidRPr="00024CAC" w:rsidRDefault="000D282D" w:rsidP="000D282D">
      <w:pPr>
        <w:pStyle w:val="Default"/>
        <w:spacing w:line="360" w:lineRule="auto"/>
        <w:rPr>
          <w:sz w:val="28"/>
          <w:szCs w:val="28"/>
        </w:rPr>
      </w:pPr>
    </w:p>
    <w:p w:rsidR="000D282D" w:rsidRPr="00024CAC" w:rsidRDefault="000D282D" w:rsidP="000D282D">
      <w:pPr>
        <w:pStyle w:val="Default"/>
        <w:spacing w:line="360" w:lineRule="auto"/>
        <w:rPr>
          <w:b/>
          <w:sz w:val="28"/>
          <w:szCs w:val="28"/>
        </w:rPr>
      </w:pPr>
      <w:r w:rsidRPr="00024CAC">
        <w:rPr>
          <w:b/>
          <w:sz w:val="28"/>
          <w:szCs w:val="28"/>
        </w:rPr>
        <w:t>3. Организация рабочих групп. Постановка учебных задач.</w:t>
      </w:r>
    </w:p>
    <w:p w:rsidR="000D282D" w:rsidRPr="00024CAC" w:rsidRDefault="000D282D" w:rsidP="000D282D">
      <w:pPr>
        <w:pStyle w:val="Default"/>
        <w:spacing w:line="360" w:lineRule="auto"/>
        <w:rPr>
          <w:b/>
          <w:sz w:val="28"/>
          <w:szCs w:val="28"/>
        </w:rPr>
      </w:pP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4CAC">
        <w:rPr>
          <w:rFonts w:ascii="Times New Roman" w:hAnsi="Times New Roman" w:cs="Times New Roman"/>
          <w:i/>
          <w:iCs/>
          <w:sz w:val="28"/>
          <w:szCs w:val="28"/>
          <w:lang w:val="en-US"/>
        </w:rPr>
        <w:t>So, what are the steps of our lesson?</w:t>
      </w:r>
    </w:p>
    <w:p w:rsidR="000D282D" w:rsidRPr="00024CAC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CAC">
        <w:rPr>
          <w:rFonts w:ascii="Times New Roman" w:hAnsi="Times New Roman" w:cs="Times New Roman"/>
          <w:sz w:val="28"/>
          <w:szCs w:val="28"/>
        </w:rPr>
        <w:t>Перечисляют, каких знаний им не хватает для решения практической задачи и формулируют, чему бы они хотели научиться.</w:t>
      </w:r>
    </w:p>
    <w:p w:rsidR="000D282D" w:rsidRPr="001B0340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340">
        <w:rPr>
          <w:rFonts w:ascii="Times New Roman" w:hAnsi="Times New Roman" w:cs="Times New Roman"/>
          <w:i/>
          <w:iCs/>
          <w:sz w:val="28"/>
          <w:szCs w:val="28"/>
        </w:rPr>
        <w:t>Учитель</w:t>
      </w:r>
      <w:r w:rsidR="001B0340">
        <w:rPr>
          <w:rFonts w:ascii="Times New Roman" w:hAnsi="Times New Roman" w:cs="Times New Roman"/>
          <w:i/>
          <w:iCs/>
          <w:sz w:val="28"/>
          <w:szCs w:val="28"/>
        </w:rPr>
        <w:t xml:space="preserve"> определяет рабочие </w:t>
      </w:r>
      <w:proofErr w:type="gramStart"/>
      <w:r w:rsidR="001B0340">
        <w:rPr>
          <w:rFonts w:ascii="Times New Roman" w:hAnsi="Times New Roman" w:cs="Times New Roman"/>
          <w:i/>
          <w:iCs/>
          <w:sz w:val="28"/>
          <w:szCs w:val="28"/>
        </w:rPr>
        <w:t xml:space="preserve">группы, </w:t>
      </w:r>
      <w:r w:rsidRPr="001B0340">
        <w:rPr>
          <w:rFonts w:ascii="Times New Roman" w:hAnsi="Times New Roman" w:cs="Times New Roman"/>
          <w:i/>
          <w:iCs/>
          <w:sz w:val="28"/>
          <w:szCs w:val="28"/>
        </w:rPr>
        <w:t xml:space="preserve"> фиксирует</w:t>
      </w:r>
      <w:proofErr w:type="gramEnd"/>
      <w:r w:rsidRPr="001B0340">
        <w:rPr>
          <w:rFonts w:ascii="Times New Roman" w:hAnsi="Times New Roman" w:cs="Times New Roman"/>
          <w:i/>
          <w:iCs/>
          <w:sz w:val="28"/>
          <w:szCs w:val="28"/>
        </w:rPr>
        <w:t xml:space="preserve"> план</w:t>
      </w:r>
    </w:p>
    <w:p w:rsidR="000D282D" w:rsidRPr="00C75058" w:rsidRDefault="000D282D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</w:pPr>
      <w:proofErr w:type="gramStart"/>
      <w:r w:rsidRPr="00C75058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to</w:t>
      </w:r>
      <w:proofErr w:type="gramEnd"/>
      <w:r w:rsidRPr="00C75058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 xml:space="preserve"> learn new words</w:t>
      </w:r>
    </w:p>
    <w:p w:rsidR="000D282D" w:rsidRPr="00D56B41" w:rsidRDefault="00D56B41" w:rsidP="000D28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to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 xml:space="preserve"> remember the pronunciation of some sounds</w:t>
      </w:r>
    </w:p>
    <w:p w:rsidR="000D282D" w:rsidRDefault="00D56B41" w:rsidP="000D282D">
      <w:pPr>
        <w:pStyle w:val="Default"/>
        <w:spacing w:line="360" w:lineRule="auto"/>
        <w:rPr>
          <w:i/>
          <w:iCs/>
          <w:sz w:val="28"/>
          <w:szCs w:val="28"/>
          <w:lang w:val="en-US"/>
        </w:rPr>
      </w:pPr>
      <w:proofErr w:type="gramStart"/>
      <w:r w:rsidRPr="00E948BA">
        <w:rPr>
          <w:i/>
          <w:iCs/>
          <w:sz w:val="28"/>
          <w:szCs w:val="28"/>
          <w:highlight w:val="yellow"/>
          <w:lang w:val="en-US"/>
        </w:rPr>
        <w:t>to</w:t>
      </w:r>
      <w:proofErr w:type="gramEnd"/>
      <w:r w:rsidRPr="00E948BA">
        <w:rPr>
          <w:i/>
          <w:iCs/>
          <w:sz w:val="28"/>
          <w:szCs w:val="28"/>
          <w:highlight w:val="yellow"/>
          <w:lang w:val="en-US"/>
        </w:rPr>
        <w:t xml:space="preserve"> watch one of your videos of the recipe off a </w:t>
      </w:r>
      <w:proofErr w:type="spellStart"/>
      <w:r w:rsidRPr="00E948BA">
        <w:rPr>
          <w:i/>
          <w:iCs/>
          <w:sz w:val="28"/>
          <w:szCs w:val="28"/>
          <w:highlight w:val="yellow"/>
          <w:lang w:val="en-US"/>
        </w:rPr>
        <w:t>favourite</w:t>
      </w:r>
      <w:proofErr w:type="spellEnd"/>
      <w:r w:rsidRPr="00E948BA">
        <w:rPr>
          <w:i/>
          <w:iCs/>
          <w:sz w:val="28"/>
          <w:szCs w:val="28"/>
          <w:highlight w:val="yellow"/>
          <w:lang w:val="en-US"/>
        </w:rPr>
        <w:t xml:space="preserve"> dish</w:t>
      </w:r>
    </w:p>
    <w:p w:rsidR="00E948BA" w:rsidRPr="00024CAC" w:rsidRDefault="00E948BA" w:rsidP="000D282D">
      <w:pPr>
        <w:pStyle w:val="Default"/>
        <w:spacing w:line="360" w:lineRule="auto"/>
        <w:rPr>
          <w:i/>
          <w:iCs/>
          <w:sz w:val="28"/>
          <w:szCs w:val="28"/>
          <w:lang w:val="en-US"/>
        </w:rPr>
      </w:pPr>
      <w:proofErr w:type="gramStart"/>
      <w:r w:rsidRPr="00E948BA">
        <w:rPr>
          <w:i/>
          <w:iCs/>
          <w:sz w:val="28"/>
          <w:szCs w:val="28"/>
          <w:highlight w:val="yellow"/>
          <w:lang w:val="en-US"/>
        </w:rPr>
        <w:t>to</w:t>
      </w:r>
      <w:proofErr w:type="gramEnd"/>
      <w:r w:rsidRPr="00E948BA">
        <w:rPr>
          <w:i/>
          <w:iCs/>
          <w:sz w:val="28"/>
          <w:szCs w:val="28"/>
          <w:highlight w:val="yellow"/>
          <w:lang w:val="en-US"/>
        </w:rPr>
        <w:t xml:space="preserve"> read and act out dialogues</w:t>
      </w:r>
    </w:p>
    <w:p w:rsidR="000D282D" w:rsidRPr="00024CAC" w:rsidRDefault="000D282D" w:rsidP="000D282D">
      <w:pPr>
        <w:pStyle w:val="Default"/>
        <w:spacing w:line="360" w:lineRule="auto"/>
        <w:rPr>
          <w:i/>
          <w:iCs/>
          <w:sz w:val="28"/>
          <w:szCs w:val="28"/>
          <w:lang w:val="en-US"/>
        </w:rPr>
      </w:pPr>
    </w:p>
    <w:p w:rsidR="000D282D" w:rsidRPr="00024CAC" w:rsidRDefault="000D282D" w:rsidP="000D282D">
      <w:pPr>
        <w:pStyle w:val="Default"/>
        <w:spacing w:line="360" w:lineRule="auto"/>
        <w:rPr>
          <w:i/>
          <w:iCs/>
          <w:sz w:val="28"/>
          <w:szCs w:val="28"/>
          <w:lang w:val="en-US"/>
        </w:rPr>
      </w:pPr>
    </w:p>
    <w:p w:rsidR="005A2761" w:rsidRDefault="000D282D" w:rsidP="000D282D">
      <w:pPr>
        <w:pStyle w:val="Default"/>
        <w:spacing w:line="360" w:lineRule="auto"/>
        <w:rPr>
          <w:b/>
          <w:sz w:val="28"/>
          <w:szCs w:val="28"/>
          <w:lang w:val="en-US"/>
        </w:rPr>
      </w:pPr>
      <w:r w:rsidRPr="005A2761">
        <w:rPr>
          <w:b/>
          <w:sz w:val="28"/>
          <w:szCs w:val="28"/>
          <w:lang w:val="en-US"/>
        </w:rPr>
        <w:t xml:space="preserve">4. </w:t>
      </w:r>
      <w:r w:rsidR="005A2761">
        <w:rPr>
          <w:b/>
          <w:sz w:val="28"/>
          <w:szCs w:val="28"/>
          <w:lang w:val="en-US"/>
        </w:rPr>
        <w:t>Sound training with the help of a tongue twister</w:t>
      </w:r>
    </w:p>
    <w:p w:rsidR="000D282D" w:rsidRPr="005A2761" w:rsidRDefault="000D282D" w:rsidP="000D282D">
      <w:pPr>
        <w:pStyle w:val="Default"/>
        <w:spacing w:line="360" w:lineRule="auto"/>
        <w:rPr>
          <w:b/>
          <w:sz w:val="28"/>
          <w:szCs w:val="28"/>
          <w:lang w:val="en-US"/>
        </w:rPr>
      </w:pPr>
      <w:r w:rsidRPr="00024CAC">
        <w:rPr>
          <w:b/>
          <w:sz w:val="28"/>
          <w:szCs w:val="28"/>
        </w:rPr>
        <w:t>Работа</w:t>
      </w:r>
      <w:r w:rsidRPr="005A2761">
        <w:rPr>
          <w:b/>
          <w:sz w:val="28"/>
          <w:szCs w:val="28"/>
          <w:lang w:val="en-US"/>
        </w:rPr>
        <w:t xml:space="preserve"> </w:t>
      </w:r>
      <w:r w:rsidRPr="00024CAC">
        <w:rPr>
          <w:b/>
          <w:sz w:val="28"/>
          <w:szCs w:val="28"/>
        </w:rPr>
        <w:t>со</w:t>
      </w:r>
      <w:r w:rsidRPr="005A2761">
        <w:rPr>
          <w:b/>
          <w:sz w:val="28"/>
          <w:szCs w:val="28"/>
          <w:lang w:val="en-US"/>
        </w:rPr>
        <w:t xml:space="preserve"> </w:t>
      </w:r>
      <w:r w:rsidRPr="00024CAC">
        <w:rPr>
          <w:b/>
          <w:sz w:val="28"/>
          <w:szCs w:val="28"/>
        </w:rPr>
        <w:t>скороговоркой</w:t>
      </w:r>
    </w:p>
    <w:p w:rsidR="009E52B7" w:rsidRPr="007012A3" w:rsidRDefault="00972637" w:rsidP="000D282D">
      <w:pPr>
        <w:pStyle w:val="Default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9E52B7" w:rsidRPr="007012A3">
        <w:rPr>
          <w:sz w:val="28"/>
          <w:szCs w:val="28"/>
          <w:lang w:val="en-US"/>
        </w:rPr>
        <w:t xml:space="preserve">- </w:t>
      </w:r>
      <w:proofErr w:type="gramStart"/>
      <w:r w:rsidR="009E52B7" w:rsidRPr="007012A3">
        <w:rPr>
          <w:sz w:val="28"/>
          <w:szCs w:val="28"/>
          <w:lang w:val="en-US"/>
        </w:rPr>
        <w:t>Let’s</w:t>
      </w:r>
      <w:proofErr w:type="gramEnd"/>
      <w:r w:rsidR="009E52B7" w:rsidRPr="007012A3">
        <w:rPr>
          <w:sz w:val="28"/>
          <w:szCs w:val="28"/>
          <w:lang w:val="en-US"/>
        </w:rPr>
        <w:t xml:space="preserve"> revise the pronunciation of sounds [e], [</w:t>
      </w:r>
      <w:proofErr w:type="spellStart"/>
      <w:r w:rsidR="009E52B7" w:rsidRPr="007012A3">
        <w:rPr>
          <w:sz w:val="28"/>
          <w:szCs w:val="28"/>
          <w:lang w:val="en-US"/>
        </w:rPr>
        <w:t>i</w:t>
      </w:r>
      <w:proofErr w:type="spellEnd"/>
      <w:r w:rsidR="009E52B7" w:rsidRPr="007012A3">
        <w:rPr>
          <w:sz w:val="28"/>
          <w:szCs w:val="28"/>
          <w:lang w:val="en-US"/>
        </w:rPr>
        <w:t>]</w:t>
      </w:r>
      <w:r w:rsidR="007012A3" w:rsidRPr="007012A3">
        <w:rPr>
          <w:sz w:val="28"/>
          <w:szCs w:val="28"/>
          <w:lang w:val="en-US"/>
        </w:rPr>
        <w:t>, [r], [ʃ]. Repeat after me.</w:t>
      </w:r>
    </w:p>
    <w:p w:rsidR="009E52B7" w:rsidRDefault="009E52B7" w:rsidP="000D282D">
      <w:pPr>
        <w:pStyle w:val="Default"/>
        <w:spacing w:line="360" w:lineRule="auto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C95D825" wp14:editId="5B91C5AD">
            <wp:extent cx="3634255" cy="2505075"/>
            <wp:effectExtent l="0" t="0" r="4445" b="0"/>
            <wp:docPr id="4" name="Рисунок 4" descr="http://viplu.ru/wp-content/uploads/2015/01/hqdefault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plu.ru/wp-content/uploads/2015/01/hqdefault-300x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3" t="18721" r="4910"/>
                    <a:stretch/>
                  </pic:blipFill>
                  <pic:spPr bwMode="auto">
                    <a:xfrm>
                      <a:off x="0" y="0"/>
                      <a:ext cx="3649073" cy="251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9C0" w:rsidRPr="00024CAC" w:rsidRDefault="000479C0" w:rsidP="000D282D">
      <w:pPr>
        <w:pStyle w:val="Default"/>
        <w:spacing w:line="360" w:lineRule="auto"/>
        <w:rPr>
          <w:b/>
          <w:sz w:val="28"/>
          <w:szCs w:val="28"/>
        </w:rPr>
      </w:pPr>
    </w:p>
    <w:p w:rsidR="001D4B02" w:rsidRPr="00317224" w:rsidRDefault="00A4164C" w:rsidP="001D4B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1D4B02" w:rsidRPr="00317224">
        <w:rPr>
          <w:rFonts w:ascii="Times New Roman" w:hAnsi="Times New Roman" w:cs="Times New Roman"/>
          <w:b/>
          <w:sz w:val="28"/>
          <w:szCs w:val="28"/>
          <w:lang w:val="en-US"/>
        </w:rPr>
        <w:t>Crossword Puzzle "At the restaurant"</w:t>
      </w:r>
    </w:p>
    <w:p w:rsidR="000479C0" w:rsidRPr="000479C0" w:rsidRDefault="000479C0" w:rsidP="000479C0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0479C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Do a crossword puzzle</w:t>
      </w:r>
    </w:p>
    <w:p w:rsidR="001D4B02" w:rsidRPr="00911DB4" w:rsidRDefault="001D4B02" w:rsidP="001D4B02">
      <w:pPr>
        <w:rPr>
          <w:rFonts w:ascii="Arial" w:hAnsi="Arial" w:cs="Arial"/>
          <w:b/>
          <w:lang w:val="en-US"/>
        </w:rPr>
      </w:pPr>
    </w:p>
    <w:tbl>
      <w:tblPr>
        <w:tblStyle w:val="a3"/>
        <w:tblW w:w="0" w:type="auto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"/>
        <w:gridCol w:w="436"/>
        <w:gridCol w:w="428"/>
        <w:gridCol w:w="442"/>
        <w:gridCol w:w="442"/>
        <w:gridCol w:w="442"/>
        <w:gridCol w:w="441"/>
        <w:gridCol w:w="450"/>
        <w:gridCol w:w="442"/>
        <w:gridCol w:w="447"/>
        <w:gridCol w:w="450"/>
        <w:gridCol w:w="442"/>
      </w:tblGrid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913C84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1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1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3</w:t>
            </w:r>
          </w:p>
        </w:tc>
        <w:tc>
          <w:tcPr>
            <w:tcW w:w="44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8E4F80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2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913C84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11174F" w:rsidRDefault="001D4B02" w:rsidP="00A64AEA">
            <w:pPr>
              <w:rPr>
                <w:rFonts w:ascii="Arial" w:hAnsi="Arial" w:cs="Arial"/>
                <w:b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4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4</w:t>
            </w:r>
          </w:p>
        </w:tc>
        <w:tc>
          <w:tcPr>
            <w:tcW w:w="44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5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6</w:t>
            </w:r>
          </w:p>
        </w:tc>
      </w:tr>
      <w:tr w:rsidR="001D4B02" w:rsidRPr="00C562A2" w:rsidTr="00A64AEA"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913C84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6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right w:val="single" w:sz="12" w:space="0" w:color="auto"/>
            </w:tcBorders>
          </w:tcPr>
          <w:p w:rsidR="001D4B02" w:rsidRPr="004419CE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D96A91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4419CE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913C84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7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7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1D51E2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E5A4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E0E9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E0E9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693741" w:rsidRDefault="001D4B02" w:rsidP="00A64AEA">
            <w:pPr>
              <w:rPr>
                <w:rFonts w:ascii="Arial" w:hAnsi="Arial" w:cs="Arial"/>
                <w:b/>
                <w:sz w:val="8"/>
                <w:szCs w:val="8"/>
                <w:vertAlign w:val="superscript"/>
                <w:lang w:val="en-US"/>
              </w:rPr>
            </w:pPr>
          </w:p>
          <w:p w:rsidR="001D4B02" w:rsidRPr="00186479" w:rsidRDefault="001D4B02" w:rsidP="00A64AE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vertAlign w:val="superscript"/>
                <w:lang w:val="en-US"/>
              </w:rPr>
              <w:t>9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B037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3B037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D4B02" w:rsidRPr="00911DB4" w:rsidRDefault="001D4B02" w:rsidP="001D4B02">
      <w:pPr>
        <w:rPr>
          <w:rFonts w:ascii="Arial" w:hAnsi="Arial" w:cs="Arial"/>
          <w:b/>
          <w:lang w:val="en-US"/>
        </w:rPr>
      </w:pPr>
    </w:p>
    <w:p w:rsidR="001D4B02" w:rsidRDefault="001D4B02" w:rsidP="001D4B02">
      <w:pPr>
        <w:rPr>
          <w:rFonts w:ascii="Arial" w:hAnsi="Arial" w:cs="Arial"/>
          <w:lang w:val="en-US"/>
        </w:rPr>
      </w:pPr>
      <w:r w:rsidRPr="00911DB4">
        <w:rPr>
          <w:rFonts w:ascii="Arial" w:hAnsi="Arial" w:cs="Arial"/>
          <w:noProof/>
          <w:lang w:eastAsia="ru-RU"/>
        </w:rPr>
        <w:drawing>
          <wp:inline distT="0" distB="0" distL="0" distR="0">
            <wp:extent cx="19050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DB4">
        <w:rPr>
          <w:rFonts w:ascii="Arial" w:hAnsi="Arial" w:cs="Arial"/>
          <w:lang w:val="en-US"/>
        </w:rPr>
        <w:t xml:space="preserve"> Down, </w:t>
      </w:r>
      <w:r w:rsidRPr="00911DB4">
        <w:rPr>
          <w:rFonts w:ascii="Arial" w:hAnsi="Arial" w:cs="Arial"/>
          <w:noProof/>
          <w:lang w:eastAsia="ru-RU"/>
        </w:rPr>
        <w:drawing>
          <wp:inline distT="0" distB="0" distL="0" distR="0">
            <wp:extent cx="20955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DB4">
        <w:rPr>
          <w:rFonts w:ascii="Arial" w:hAnsi="Arial" w:cs="Arial"/>
          <w:lang w:val="en-US"/>
        </w:rPr>
        <w:t xml:space="preserve"> Across</w:t>
      </w:r>
    </w:p>
    <w:p w:rsidR="001D4B02" w:rsidRPr="00911DB4" w:rsidRDefault="001D4B02" w:rsidP="001D4B02">
      <w:pPr>
        <w:rPr>
          <w:rFonts w:ascii="Arial" w:hAnsi="Arial" w:cs="Arial"/>
          <w:lang w:val="en-US"/>
        </w:rPr>
      </w:pPr>
    </w:p>
    <w:p w:rsidR="001D4B02" w:rsidRDefault="001D4B02" w:rsidP="001D4B0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911DB4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543300" cy="228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B02" w:rsidRDefault="001D4B02" w:rsidP="001D4B0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1D4B02" w:rsidRDefault="001D4B02" w:rsidP="001D4B0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1D4B02" w:rsidRDefault="001D4B02" w:rsidP="001D4B0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1D4B02" w:rsidRPr="00911DB4" w:rsidRDefault="001D4B02" w:rsidP="001D4B02">
      <w:pPr>
        <w:rPr>
          <w:rFonts w:ascii="Arial" w:hAnsi="Arial" w:cs="Arial"/>
          <w:lang w:val="en-US"/>
        </w:rPr>
      </w:pPr>
      <w:r w:rsidRPr="00911DB4">
        <w:rPr>
          <w:rFonts w:ascii="Arial" w:hAnsi="Arial" w:cs="Arial"/>
          <w:lang w:val="en-US"/>
        </w:rPr>
        <w:t>Answer Key:</w:t>
      </w:r>
    </w:p>
    <w:p w:rsidR="001D4B02" w:rsidRPr="001763F0" w:rsidRDefault="001D4B02" w:rsidP="001D4B02">
      <w:pPr>
        <w:rPr>
          <w:rFonts w:ascii="Arial" w:hAnsi="Arial" w:cs="Arial"/>
          <w:b/>
          <w:lang w:val="en-US"/>
        </w:rPr>
      </w:pPr>
    </w:p>
    <w:tbl>
      <w:tblPr>
        <w:tblStyle w:val="a3"/>
        <w:tblW w:w="0" w:type="auto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"/>
        <w:gridCol w:w="436"/>
        <w:gridCol w:w="428"/>
        <w:gridCol w:w="442"/>
        <w:gridCol w:w="442"/>
        <w:gridCol w:w="442"/>
        <w:gridCol w:w="441"/>
        <w:gridCol w:w="450"/>
        <w:gridCol w:w="442"/>
        <w:gridCol w:w="447"/>
        <w:gridCol w:w="450"/>
        <w:gridCol w:w="442"/>
      </w:tblGrid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o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m</w:t>
            </w:r>
          </w:p>
        </w:tc>
        <w:tc>
          <w:tcPr>
            <w:tcW w:w="44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l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42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w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</w:tr>
      <w:tr w:rsidR="001D4B02" w:rsidRPr="00C562A2" w:rsidTr="00A64AEA"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y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g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l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o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u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</w:t>
            </w:r>
          </w:p>
        </w:tc>
      </w:tr>
      <w:tr w:rsidR="001D4B02" w:rsidRPr="00C562A2" w:rsidTr="00A64AEA"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l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</w:tr>
      <w:tr w:rsidR="001D4B02" w:rsidRPr="00C562A2" w:rsidTr="00A64AEA">
        <w:tc>
          <w:tcPr>
            <w:tcW w:w="437" w:type="dxa"/>
            <w:tcBorders>
              <w:right w:val="single" w:sz="12" w:space="0" w:color="auto"/>
            </w:tcBorders>
          </w:tcPr>
          <w:p w:rsidR="001D4B02" w:rsidRPr="004419CE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d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D96A91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o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1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</w:t>
            </w:r>
          </w:p>
        </w:tc>
      </w:tr>
      <w:tr w:rsidR="001D4B02" w:rsidRPr="00C562A2" w:rsidTr="00A64AEA">
        <w:tc>
          <w:tcPr>
            <w:tcW w:w="437" w:type="dxa"/>
          </w:tcPr>
          <w:p w:rsidR="001D4B02" w:rsidRPr="004419CE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f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o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k</w:t>
            </w:r>
          </w:p>
        </w:tc>
        <w:tc>
          <w:tcPr>
            <w:tcW w:w="450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p</w:t>
            </w:r>
          </w:p>
        </w:tc>
      </w:tr>
      <w:tr w:rsidR="001D4B02" w:rsidRPr="00C562A2" w:rsidTr="00A64AEA">
        <w:tc>
          <w:tcPr>
            <w:tcW w:w="437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</w:tr>
      <w:tr w:rsidR="001D4B02" w:rsidRPr="00C562A2" w:rsidTr="00A64AEA">
        <w:tc>
          <w:tcPr>
            <w:tcW w:w="437" w:type="dxa"/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E5A4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8E4F80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g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</w:tr>
      <w:tr w:rsidR="001D4B02" w:rsidRPr="00C562A2" w:rsidTr="00A64AEA">
        <w:tc>
          <w:tcPr>
            <w:tcW w:w="437" w:type="dxa"/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f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E0E9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E0E9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d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t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3B037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3B0373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  <w:tr w:rsidR="001D4B02" w:rsidRPr="00C562A2" w:rsidTr="00A64AEA">
        <w:tc>
          <w:tcPr>
            <w:tcW w:w="437" w:type="dxa"/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6" w:type="dxa"/>
          </w:tcPr>
          <w:p w:rsidR="001D4B02" w:rsidRPr="002F4CB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28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18647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F504E9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cMar>
              <w:top w:w="28" w:type="dxa"/>
              <w:left w:w="57" w:type="dxa"/>
              <w:right w:w="57" w:type="dxa"/>
            </w:tcMar>
          </w:tcPr>
          <w:p w:rsidR="001D4B02" w:rsidRPr="00533C4B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50" w:type="dxa"/>
            <w:tcMar>
              <w:top w:w="28" w:type="dxa"/>
              <w:left w:w="57" w:type="dxa"/>
              <w:right w:w="57" w:type="dxa"/>
            </w:tcMar>
          </w:tcPr>
          <w:p w:rsidR="001D4B02" w:rsidRPr="001D51E2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442" w:type="dxa"/>
            <w:tcMar>
              <w:top w:w="28" w:type="dxa"/>
              <w:left w:w="57" w:type="dxa"/>
              <w:right w:w="57" w:type="dxa"/>
            </w:tcMar>
          </w:tcPr>
          <w:p w:rsidR="001D4B02" w:rsidRPr="00913C84" w:rsidRDefault="001D4B02" w:rsidP="00A64AE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D4B02" w:rsidRDefault="001D4B02" w:rsidP="001D4B02">
      <w:pPr>
        <w:rPr>
          <w:rFonts w:ascii="Arial" w:hAnsi="Arial" w:cs="Arial"/>
          <w:b/>
          <w:sz w:val="32"/>
          <w:szCs w:val="32"/>
          <w:lang w:val="en-US"/>
        </w:rPr>
      </w:pPr>
    </w:p>
    <w:p w:rsidR="001D4B02" w:rsidRDefault="001D4B02" w:rsidP="001D4B02">
      <w:pPr>
        <w:rPr>
          <w:rFonts w:ascii="Arial" w:hAnsi="Arial" w:cs="Arial"/>
          <w:b/>
          <w:lang w:val="en-US"/>
        </w:rPr>
      </w:pPr>
    </w:p>
    <w:p w:rsidR="001D4B02" w:rsidRDefault="001D4B02" w:rsidP="001D4B02">
      <w:pPr>
        <w:rPr>
          <w:rFonts w:ascii="Arial" w:hAnsi="Arial" w:cs="Arial"/>
          <w:b/>
          <w:lang w:val="en-US"/>
        </w:rPr>
      </w:pPr>
    </w:p>
    <w:p w:rsidR="001D4B02" w:rsidRDefault="001D4B02" w:rsidP="001D4B02">
      <w:pPr>
        <w:rPr>
          <w:rFonts w:ascii="Arial" w:hAnsi="Arial" w:cs="Arial"/>
          <w:lang w:val="en-US"/>
        </w:rPr>
      </w:pPr>
      <w:r w:rsidRPr="001763F0">
        <w:rPr>
          <w:rFonts w:ascii="Arial" w:hAnsi="Arial" w:cs="Arial"/>
          <w:b/>
          <w:lang w:val="en-US"/>
        </w:rPr>
        <w:t>Down</w:t>
      </w:r>
      <w:r w:rsidRPr="00D2345D">
        <w:rPr>
          <w:rFonts w:ascii="Arial" w:hAnsi="Arial" w:cs="Arial"/>
          <w:b/>
          <w:lang w:val="en-US"/>
        </w:rPr>
        <w:t xml:space="preserve">:  </w:t>
      </w:r>
      <w:r>
        <w:rPr>
          <w:rFonts w:ascii="Arial" w:hAnsi="Arial" w:cs="Arial"/>
          <w:lang w:val="en-US"/>
        </w:rPr>
        <w:t xml:space="preserve">1. tray, 2. salad, 3. menu, 4. spoon, 5. serviette, </w:t>
      </w:r>
    </w:p>
    <w:p w:rsidR="001D4B02" w:rsidRPr="00D2345D" w:rsidRDefault="001D4B02" w:rsidP="001D4B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6. </w:t>
      </w:r>
      <w:proofErr w:type="gramStart"/>
      <w:r>
        <w:rPr>
          <w:rFonts w:ascii="Arial" w:hAnsi="Arial" w:cs="Arial"/>
          <w:lang w:val="en-US"/>
        </w:rPr>
        <w:t>pepper</w:t>
      </w:r>
      <w:proofErr w:type="gramEnd"/>
      <w:r>
        <w:rPr>
          <w:rFonts w:ascii="Arial" w:hAnsi="Arial" w:cs="Arial"/>
          <w:lang w:val="en-US"/>
        </w:rPr>
        <w:t xml:space="preserve">, 7. </w:t>
      </w:r>
      <w:proofErr w:type="gramStart"/>
      <w:r>
        <w:rPr>
          <w:rFonts w:ascii="Arial" w:hAnsi="Arial" w:cs="Arial"/>
          <w:lang w:val="en-US"/>
        </w:rPr>
        <w:t>knife</w:t>
      </w:r>
      <w:proofErr w:type="gramEnd"/>
      <w:r>
        <w:rPr>
          <w:rFonts w:ascii="Arial" w:hAnsi="Arial" w:cs="Arial"/>
          <w:lang w:val="en-US"/>
        </w:rPr>
        <w:t>.</w:t>
      </w:r>
    </w:p>
    <w:p w:rsidR="001D4B02" w:rsidRDefault="001D4B02" w:rsidP="001D4B02">
      <w:pPr>
        <w:rPr>
          <w:rFonts w:ascii="Arial" w:hAnsi="Arial" w:cs="Arial"/>
          <w:lang w:val="en-US"/>
        </w:rPr>
      </w:pPr>
    </w:p>
    <w:p w:rsidR="001D4B02" w:rsidRDefault="001D4B02" w:rsidP="001D4B02">
      <w:pPr>
        <w:rPr>
          <w:rFonts w:ascii="Arial" w:hAnsi="Arial" w:cs="Arial"/>
          <w:lang w:val="en-US"/>
        </w:rPr>
      </w:pPr>
      <w:r w:rsidRPr="001763F0">
        <w:rPr>
          <w:rFonts w:ascii="Arial" w:hAnsi="Arial" w:cs="Arial"/>
          <w:b/>
          <w:lang w:val="en-US"/>
        </w:rPr>
        <w:t>Across</w:t>
      </w:r>
      <w:r w:rsidRPr="00ED6993">
        <w:rPr>
          <w:rFonts w:ascii="Arial" w:hAnsi="Arial" w:cs="Arial"/>
          <w:b/>
          <w:lang w:val="en-US"/>
        </w:rPr>
        <w:t>:</w:t>
      </w:r>
      <w:r w:rsidRPr="00ED699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1. visitor, 2. salt, 3. waiter, 4. glass, 5. soup, </w:t>
      </w:r>
    </w:p>
    <w:p w:rsidR="001D4B02" w:rsidRPr="00ED6993" w:rsidRDefault="001D4B02" w:rsidP="001D4B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6. </w:t>
      </w:r>
      <w:proofErr w:type="gramStart"/>
      <w:r>
        <w:rPr>
          <w:rFonts w:ascii="Arial" w:hAnsi="Arial" w:cs="Arial"/>
          <w:lang w:val="en-US"/>
        </w:rPr>
        <w:t>plate</w:t>
      </w:r>
      <w:proofErr w:type="gramEnd"/>
      <w:r>
        <w:rPr>
          <w:rFonts w:ascii="Arial" w:hAnsi="Arial" w:cs="Arial"/>
          <w:lang w:val="en-US"/>
        </w:rPr>
        <w:t xml:space="preserve">, 7. </w:t>
      </w:r>
      <w:proofErr w:type="gramStart"/>
      <w:r>
        <w:rPr>
          <w:rFonts w:ascii="Arial" w:hAnsi="Arial" w:cs="Arial"/>
          <w:lang w:val="en-US"/>
        </w:rPr>
        <w:t>fork</w:t>
      </w:r>
      <w:proofErr w:type="gramEnd"/>
      <w:r>
        <w:rPr>
          <w:rFonts w:ascii="Arial" w:hAnsi="Arial" w:cs="Arial"/>
          <w:lang w:val="en-US"/>
        </w:rPr>
        <w:t xml:space="preserve">, 8. </w:t>
      </w:r>
      <w:proofErr w:type="gramStart"/>
      <w:r>
        <w:rPr>
          <w:rFonts w:ascii="Arial" w:hAnsi="Arial" w:cs="Arial"/>
          <w:lang w:val="en-US"/>
        </w:rPr>
        <w:t>vinegar</w:t>
      </w:r>
      <w:proofErr w:type="gramEnd"/>
      <w:r>
        <w:rPr>
          <w:rFonts w:ascii="Arial" w:hAnsi="Arial" w:cs="Arial"/>
          <w:lang w:val="en-US"/>
        </w:rPr>
        <w:t xml:space="preserve">, 9. </w:t>
      </w:r>
      <w:proofErr w:type="gramStart"/>
      <w:r>
        <w:rPr>
          <w:rFonts w:ascii="Arial" w:hAnsi="Arial" w:cs="Arial"/>
          <w:lang w:val="en-US"/>
        </w:rPr>
        <w:t>dessert</w:t>
      </w:r>
      <w:proofErr w:type="gramEnd"/>
      <w:r>
        <w:rPr>
          <w:rFonts w:ascii="Arial" w:hAnsi="Arial" w:cs="Arial"/>
          <w:lang w:val="en-US"/>
        </w:rPr>
        <w:t>.</w:t>
      </w:r>
    </w:p>
    <w:p w:rsidR="001D4B02" w:rsidRDefault="001D4B02" w:rsidP="001D4B02">
      <w:pPr>
        <w:rPr>
          <w:rFonts w:ascii="Arial" w:hAnsi="Arial" w:cs="Arial"/>
          <w:b/>
          <w:lang w:val="en-US"/>
        </w:rPr>
      </w:pPr>
    </w:p>
    <w:p w:rsidR="001D4B02" w:rsidRPr="00340E13" w:rsidRDefault="001D4B02" w:rsidP="001D4B0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972637" w:rsidRDefault="00397976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="00972637" w:rsidRPr="002E151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) Work in groups and find the Russian equivalents to </w:t>
      </w:r>
      <w:r w:rsidR="002E1516" w:rsidRPr="002E1516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English proverbs</w:t>
      </w:r>
    </w:p>
    <w:p w:rsidR="00C20A3B" w:rsidRPr="00C20A3B" w:rsidRDefault="00C20A3B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- Task for group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1</w:t>
      </w:r>
    </w:p>
    <w:p w:rsidR="000C4D3C" w:rsidRDefault="00C75058">
      <w:r>
        <w:rPr>
          <w:noProof/>
          <w:lang w:eastAsia="ru-RU"/>
        </w:rPr>
        <w:drawing>
          <wp:inline distT="0" distB="0" distL="0" distR="0" wp14:anchorId="4E4D8353" wp14:editId="7C461366">
            <wp:extent cx="5940213" cy="4333875"/>
            <wp:effectExtent l="0" t="0" r="3810" b="0"/>
            <wp:docPr id="2" name="Рисунок 2" descr="https://ds04.infourok.ru/uploads/ex/0bcd/000dc76c-b7cc6fdb/1/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bcd/000dc76c-b7cc6fdb/1/img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2"/>
                    <a:stretch/>
                  </pic:blipFill>
                  <pic:spPr bwMode="auto">
                    <a:xfrm>
                      <a:off x="0" y="0"/>
                      <a:ext cx="5940425" cy="43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198" w:rsidRPr="00C20A3B" w:rsidRDefault="00C20A3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1C6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20A3B">
        <w:rPr>
          <w:rFonts w:ascii="Times New Roman" w:hAnsi="Times New Roman" w:cs="Times New Roman"/>
          <w:sz w:val="24"/>
          <w:szCs w:val="24"/>
          <w:lang w:val="en-US"/>
        </w:rPr>
        <w:t xml:space="preserve">Task for group </w:t>
      </w:r>
      <w:r w:rsidRPr="00611C62">
        <w:rPr>
          <w:rFonts w:ascii="Times New Roman" w:hAnsi="Times New Roman" w:cs="Times New Roman"/>
          <w:sz w:val="24"/>
          <w:szCs w:val="24"/>
          <w:lang w:val="en-US"/>
        </w:rPr>
        <w:t>№</w:t>
      </w:r>
      <w:proofErr w:type="gramStart"/>
      <w:r w:rsidRPr="00611C62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611C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611C62">
        <w:rPr>
          <w:rFonts w:ascii="Times New Roman" w:hAnsi="Times New Roman" w:cs="Times New Roman"/>
          <w:sz w:val="24"/>
          <w:szCs w:val="24"/>
          <w:lang w:val="en-US"/>
        </w:rPr>
        <w:t xml:space="preserve">ex. 2 (a) VB7) </w:t>
      </w:r>
    </w:p>
    <w:p w:rsidR="00E71198" w:rsidRPr="00312550" w:rsidRDefault="00DF55D5" w:rsidP="00DF55D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125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6. Физкультминутка</w:t>
      </w:r>
    </w:p>
    <w:p w:rsidR="00DF55D5" w:rsidRPr="00312550" w:rsidRDefault="00DF55D5" w:rsidP="00DF55D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F55D5" w:rsidRPr="00312550" w:rsidRDefault="00DF55D5" w:rsidP="00DF55D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F5A80" w:rsidRPr="004F5A80" w:rsidRDefault="00DF55D5" w:rsidP="004F5A80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4F5A80" w:rsidRPr="002476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4F5A80" w:rsidRP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Laying</w:t>
      </w:r>
      <w:r w:rsidR="004F5A80" w:rsidRP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the</w:t>
      </w:r>
      <w:r w:rsidR="004F5A80" w:rsidRP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table</w:t>
      </w:r>
      <w:r w:rsidR="004F5A80" w:rsidRPr="004F5A8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4F5A80" w:rsidRDefault="004F5A80" w:rsidP="004F5A8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76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Накрываем на стол</w:t>
      </w:r>
      <w:r w:rsidRPr="002476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(Рассказ сопровождается показом слайдов из презентации)</w:t>
      </w:r>
    </w:p>
    <w:p w:rsidR="004F5A80" w:rsidRPr="004F5A80" w:rsidRDefault="008732D7" w:rsidP="004F5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We have revised the vocabulary, so you are ready to</w:t>
      </w:r>
      <w:r w:rsidR="007473E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say what we need to set a table for a tea ceremony, for example.</w:t>
      </w:r>
    </w:p>
    <w:p w:rsidR="004F5A80" w:rsidRPr="00247644" w:rsidRDefault="007473E5" w:rsidP="004F5A80">
      <w:pPr>
        <w:spacing w:after="0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  <w:lang w:val="en-US"/>
        </w:rPr>
        <w:t>Student</w:t>
      </w:r>
      <w:r w:rsidR="004F5A80" w:rsidRPr="00247644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u w:val="single"/>
          <w:lang w:val="en-US"/>
        </w:rPr>
        <w:t>: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For English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 ceremony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you need: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table covered by a white or blue tablecloth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small vase with fresh white flowers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Napkins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teapot with tea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lastRenderedPageBreak/>
        <w:t xml:space="preserve">A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 cup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and a saucer - for every tea-drinking person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dessert plate - for every tea-drinking person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teaspoon, a fork and a knife - for every tea-drinking person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jug with boiled water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jug with milk or cream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tea strainer with a saucer for it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 sugar-bowl with sugar cubes</w:t>
      </w:r>
    </w:p>
    <w:p w:rsidR="004F5A80" w:rsidRPr="00247644" w:rsidRDefault="004F5A80" w:rsidP="004F5A80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tea-cozy</w:t>
      </w:r>
    </w:p>
    <w:p w:rsidR="002E1516" w:rsidRDefault="002E1516"/>
    <w:p w:rsidR="00B50BD5" w:rsidRPr="00B50BD5" w:rsidRDefault="00B50BD5" w:rsidP="00B50BD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B50BD5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Now </w:t>
      </w:r>
      <w:proofErr w:type="gramStart"/>
      <w:r w:rsidRPr="00B50BD5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let’s</w:t>
      </w:r>
      <w:proofErr w:type="gramEnd"/>
      <w:r w:rsidRPr="00B50BD5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set the table for tea party.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u w:val="single"/>
          <w:lang w:val="en-US"/>
        </w:rPr>
      </w:pP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  <w:lang w:val="en-US"/>
        </w:rPr>
        <w:t>(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</w:rPr>
        <w:t>Обучающиеся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  <w:lang w:val="en-US"/>
        </w:rPr>
        <w:t xml:space="preserve"> 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</w:rPr>
        <w:t>демонстрируют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  <w:lang w:val="en-US"/>
        </w:rPr>
        <w:t xml:space="preserve"> 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</w:rPr>
        <w:t>сервировку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  <w:lang w:val="en-US"/>
        </w:rPr>
        <w:t xml:space="preserve"> 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</w:rPr>
        <w:t>стола</w:t>
      </w:r>
      <w:r w:rsidRPr="00247644">
        <w:rPr>
          <w:rFonts w:ascii="Times New Roman" w:hAnsi="Times New Roman" w:cs="Times New Roman"/>
          <w:bCs/>
          <w:i/>
          <w:color w:val="262626" w:themeColor="text1" w:themeTint="D9"/>
          <w:sz w:val="28"/>
          <w:szCs w:val="28"/>
          <w:u w:val="single"/>
          <w:lang w:val="en-US"/>
        </w:rPr>
        <w:t>)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1.You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must cover the table with a white table-cloth.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2. Put the tea-cups and saucers for every person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3. Put a dessert plate for every person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4. Put a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 spoon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for every person.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5.Put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a jug with milk.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6.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put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a sugar </w:t>
      </w:r>
      <w:proofErr w:type="spell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boal</w:t>
      </w:r>
      <w:proofErr w:type="spell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with sugar cubes.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7. Put a tea strainer.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8. Put a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tea-pot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with tea.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8. A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tea-pot</w:t>
      </w:r>
      <w:proofErr w:type="gramEnd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with boiled water.</w:t>
      </w:r>
    </w:p>
    <w:p w:rsidR="00B50BD5" w:rsidRPr="00247644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9. Put the napkins.</w:t>
      </w:r>
    </w:p>
    <w:p w:rsidR="00B50BD5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10. Prepare a tea-cozy to put on the </w:t>
      </w:r>
      <w:proofErr w:type="gramStart"/>
      <w:r w:rsidRPr="0024764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tea-pot</w:t>
      </w:r>
      <w:proofErr w:type="gramEnd"/>
    </w:p>
    <w:p w:rsidR="00B50BD5" w:rsidRDefault="00B50BD5" w:rsidP="00B50BD5">
      <w:p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p w:rsidR="0008309E" w:rsidRPr="00DB7860" w:rsidRDefault="0008309E" w:rsidP="00DB7860">
      <w:pPr>
        <w:pStyle w:val="a4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Просмотр виде</w:t>
      </w:r>
      <w:r w:rsidR="00FF2F2F"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о </w:t>
      </w:r>
    </w:p>
    <w:p w:rsidR="00A25E58" w:rsidRDefault="00A25E58" w:rsidP="0008309E">
      <w:pPr>
        <w:pStyle w:val="a4"/>
        <w:spacing w:after="0"/>
        <w:ind w:left="284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  <w:r w:rsidRPr="00A25E58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Watching the Video</w:t>
      </w:r>
    </w:p>
    <w:p w:rsidR="0076261C" w:rsidRPr="0076261C" w:rsidRDefault="0076261C" w:rsidP="0008309E">
      <w:pPr>
        <w:pStyle w:val="a4"/>
        <w:spacing w:after="0"/>
        <w:ind w:left="284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) своего рецепта блюда.</w:t>
      </w:r>
    </w:p>
    <w:p w:rsidR="00B50BD5" w:rsidRDefault="0062529F" w:rsidP="00A25E5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what can be better than hot pancakes with a cup of tea! Let’s watch one of your videos with a recipe</w:t>
      </w:r>
    </w:p>
    <w:p w:rsidR="000B0A89" w:rsidRDefault="000B0A89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(Просмотр видео с рецептом блинчиков)</w:t>
      </w:r>
    </w:p>
    <w:p w:rsidR="00D3589A" w:rsidRDefault="00D3589A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So, what ingredients did Katya take for her dish?</w:t>
      </w:r>
    </w:p>
    <w:p w:rsidR="0076261C" w:rsidRDefault="0076261C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b) </w:t>
      </w:r>
      <w:r w:rsidR="00E46169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Watch the video and answer the questions in your cards.</w:t>
      </w:r>
    </w:p>
    <w:p w:rsidR="00E46169" w:rsidRDefault="00E46169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1. What is today’s soup?  (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beef soup).</w:t>
      </w:r>
    </w:p>
    <w:p w:rsidR="00E46169" w:rsidRDefault="00E46169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2. </w:t>
      </w:r>
      <w:r w:rsidR="00894C5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What will the first guest have as the main course? (</w:t>
      </w:r>
      <w:proofErr w:type="gramStart"/>
      <w:r w:rsidR="00894C5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escalope</w:t>
      </w:r>
      <w:proofErr w:type="gramEnd"/>
      <w:r w:rsidR="00894C5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with vegetables)</w:t>
      </w:r>
      <w:r w:rsidR="00555C4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.</w:t>
      </w:r>
    </w:p>
    <w:p w:rsidR="00555C48" w:rsidRDefault="00555C48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3. The man will have risotto as a main course or as a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starter?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( As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a starter).</w:t>
      </w:r>
    </w:p>
    <w:p w:rsidR="00555C48" w:rsidRDefault="00555C48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4. </w:t>
      </w:r>
      <w:r w:rsidR="00FE5D7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What is the </w:t>
      </w:r>
      <w:proofErr w:type="spellStart"/>
      <w:r w:rsidR="00FE5D7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speciality</w:t>
      </w:r>
      <w:proofErr w:type="spellEnd"/>
      <w:r w:rsidR="00FE5D7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of the restaurant? (Chicken with a tomato in mushroom </w:t>
      </w:r>
      <w:proofErr w:type="spellStart"/>
      <w:r w:rsidR="00FE5D7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sause</w:t>
      </w:r>
      <w:proofErr w:type="spellEnd"/>
      <w:r w:rsidR="00FE5D78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).</w:t>
      </w:r>
    </w:p>
    <w:p w:rsidR="00910F56" w:rsidRDefault="00910F56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5. What </w:t>
      </w:r>
      <w:r w:rsidR="00584A2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drinks did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the guests </w:t>
      </w:r>
      <w:r w:rsidR="00584A2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order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? (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glasses of red house wine and a bottle of sparkling water)</w:t>
      </w:r>
    </w:p>
    <w:p w:rsidR="00584A2C" w:rsidRDefault="00584A2C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p w:rsidR="00584A2C" w:rsidRDefault="00584A2C" w:rsidP="00A25E58">
      <w:pPr>
        <w:spacing w:after="0"/>
        <w:ind w:left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p w:rsidR="0008309E" w:rsidRPr="00DB7860" w:rsidRDefault="0008309E" w:rsidP="00DB7860">
      <w:pPr>
        <w:pStyle w:val="a4"/>
        <w:numPr>
          <w:ilvl w:val="0"/>
          <w:numId w:val="8"/>
        </w:numPr>
        <w:spacing w:after="0"/>
        <w:ind w:left="426" w:hanging="284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Актуализация</w:t>
      </w: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 xml:space="preserve"> </w:t>
      </w: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диалогической</w:t>
      </w: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 xml:space="preserve"> </w:t>
      </w: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речи</w:t>
      </w:r>
      <w:r w:rsidRPr="00DB7860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t>.</w:t>
      </w:r>
    </w:p>
    <w:p w:rsidR="00A25E58" w:rsidRDefault="00D3589A" w:rsidP="0008309E">
      <w:pPr>
        <w:pStyle w:val="a4"/>
        <w:spacing w:after="0"/>
        <w:ind w:left="284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</w:pPr>
      <w:r w:rsidRPr="00D3589A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en-US"/>
        </w:rPr>
        <w:lastRenderedPageBreak/>
        <w:t xml:space="preserve">Dialogue speech </w:t>
      </w:r>
    </w:p>
    <w:p w:rsidR="00405A5E" w:rsidRDefault="00405A5E" w:rsidP="00EC730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Look at exercise 3. Read the dialogue and choose the correct words.</w:t>
      </w:r>
    </w:p>
    <w:p w:rsidR="00EC730F" w:rsidRDefault="00EC730F" w:rsidP="00EC730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At home you had to ma</w:t>
      </w:r>
      <w:r w:rsidR="00BC476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ke your own situations connected with food, eating. I invite </w:t>
      </w:r>
      <w:proofErr w:type="gramStart"/>
      <w:r w:rsidR="00BC476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…..</w:t>
      </w:r>
      <w:proofErr w:type="gramEnd"/>
      <w:r w:rsidR="00BC476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gramStart"/>
      <w:r w:rsidR="00BC476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to</w:t>
      </w:r>
      <w:proofErr w:type="gramEnd"/>
      <w:r w:rsidR="00BC4767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act their dialogue.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Муж</w:t>
      </w:r>
      <w:proofErr w:type="spell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Жена</w:t>
      </w:r>
      <w:proofErr w:type="spell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spell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Их</w:t>
      </w:r>
      <w:proofErr w:type="spell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</w:t>
      </w:r>
      <w:proofErr w:type="spell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дочь</w:t>
      </w:r>
      <w:proofErr w:type="spell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H-Hello, darling, I’m so tired today and terribly hungry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!!!!</w:t>
      </w:r>
      <w:proofErr w:type="gram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W- Oh, but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didn’t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you have your dinner out?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I’m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so busy today…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You see,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It’s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time for me to go….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H-So, darling, don’ you hear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I’m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hungry?)))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First of all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you are my wife. I ask you only a cup of tea and a sandwich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!!!</w:t>
      </w:r>
      <w:proofErr w:type="gram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W-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Oh ,don’t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be so nervous!!!Just a moment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!!!</w:t>
      </w:r>
      <w:proofErr w:type="gramEnd"/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H- But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where is my daughter? Sara, dear, where are you?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Don’t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you want a cup of tea?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D- Hi, 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Daddy !With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great pleasure!!!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W-What tea do you prefer: black or green?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H-Black tea …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D-And me too. I like tea with scones!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W-No scones, only tea</w:t>
      </w:r>
    </w:p>
    <w:p w:rsidR="006603A4" w:rsidRPr="006603A4" w:rsidRDefault="006603A4" w:rsidP="006603A4">
      <w:pPr>
        <w:pStyle w:val="a4"/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H-And you? What tea would you like?</w:t>
      </w:r>
    </w:p>
    <w:p w:rsidR="00B50BD5" w:rsidRPr="00D3252C" w:rsidRDefault="006603A4" w:rsidP="00B731CA">
      <w:pPr>
        <w:pStyle w:val="a4"/>
        <w:spacing w:after="0"/>
      </w:pP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W-</w:t>
      </w:r>
      <w:proofErr w:type="gramStart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I’d</w:t>
      </w:r>
      <w:proofErr w:type="gramEnd"/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 like green tea. Tastes</w:t>
      </w:r>
      <w:r w:rsidRPr="00D32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603A4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differ</w:t>
      </w:r>
      <w:r w:rsidRPr="00D3252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1516" w:rsidRPr="00D3252C" w:rsidRDefault="002E1516"/>
    <w:p w:rsidR="00D3252C" w:rsidRPr="00D3252C" w:rsidRDefault="00DB7860" w:rsidP="00D32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</w:rPr>
        <w:t>. Подведение итогов. Рефлексия. Информация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</w:rPr>
        <w:t>домашнем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</w:rPr>
        <w:t>задании</w:t>
      </w:r>
      <w:r w:rsidR="00D3252C" w:rsidRPr="00D325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:rsidR="00DA65D0" w:rsidRPr="00BA362B" w:rsidRDefault="00DA65D0" w:rsidP="00DA65D0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39502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 </w:t>
      </w:r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39502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Today</w:t>
      </w:r>
      <w:proofErr w:type="gramEnd"/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</w:t>
      </w:r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worked</w:t>
      </w:r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hard</w:t>
      </w:r>
      <w:r w:rsidRPr="000974C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We have an ideal lunch.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Also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we have an apple pie.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But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we have no any apples in it. You have them on your desks. There are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3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apples: green, yellow and brown. If the lesson was interesting to you stick the green apple, if it was not interesting and you were bored stick the brown, if it was 50-50 use yellow one.</w:t>
      </w:r>
    </w:p>
    <w:p w:rsidR="00D3252C" w:rsidRPr="00DA65D0" w:rsidRDefault="00DA65D0" w:rsidP="00B731C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62B">
        <w:rPr>
          <w:rFonts w:ascii="Times New Roman" w:hAnsi="Times New Roman"/>
          <w:sz w:val="28"/>
          <w:szCs w:val="28"/>
        </w:rPr>
        <w:t>(</w:t>
      </w:r>
      <w:proofErr w:type="gramStart"/>
      <w:r w:rsidRPr="00BA362B">
        <w:rPr>
          <w:rFonts w:ascii="Times New Roman" w:hAnsi="Times New Roman"/>
          <w:sz w:val="28"/>
          <w:szCs w:val="28"/>
        </w:rPr>
        <w:t>учащиеся</w:t>
      </w:r>
      <w:proofErr w:type="gramEnd"/>
      <w:r w:rsidRPr="00BA362B">
        <w:rPr>
          <w:rFonts w:ascii="Times New Roman" w:hAnsi="Times New Roman"/>
          <w:sz w:val="28"/>
          <w:szCs w:val="28"/>
        </w:rPr>
        <w:t xml:space="preserve"> клеят яблоки на пирог)</w:t>
      </w:r>
    </w:p>
    <w:p w:rsidR="00CD577A" w:rsidRPr="00DB7860" w:rsidRDefault="00DA65D0" w:rsidP="00DB786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3125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577A" w:rsidRPr="00DB7860">
        <w:rPr>
          <w:rFonts w:ascii="Times New Roman" w:hAnsi="Times New Roman" w:cs="Times New Roman"/>
          <w:b/>
          <w:color w:val="000000"/>
          <w:sz w:val="28"/>
          <w:szCs w:val="28"/>
        </w:rPr>
        <w:t>Домашнее</w:t>
      </w:r>
      <w:r w:rsidR="00CD577A" w:rsidRPr="00DB786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CD577A" w:rsidRPr="00DB7860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="00CD577A" w:rsidRPr="00DB786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:rsidR="009E52B7" w:rsidRPr="00431F81" w:rsidRDefault="007B7863" w:rsidP="00B731CA">
      <w:pPr>
        <w:pStyle w:val="a4"/>
        <w:autoSpaceDE w:val="0"/>
        <w:autoSpaceDN w:val="0"/>
        <w:adjustRightInd w:val="0"/>
        <w:spacing w:after="0" w:line="360" w:lineRule="auto"/>
        <w:ind w:left="1080"/>
        <w:rPr>
          <w:lang w:val="en-US"/>
        </w:rPr>
      </w:pPr>
      <w:r w:rsidRPr="007B786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Ex.2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(b) p. 31</w:t>
      </w:r>
      <w:r w:rsidR="00431F81">
        <w:rPr>
          <w:rFonts w:ascii="Times New Roman" w:hAnsi="Times New Roman" w:cs="Times New Roman"/>
          <w:color w:val="000000"/>
          <w:sz w:val="28"/>
          <w:szCs w:val="28"/>
          <w:lang w:val="en-US"/>
        </w:rPr>
        <w:t>, learn new words from the Ruby’s dinner menu at page 31</w:t>
      </w:r>
    </w:p>
    <w:sectPr w:rsidR="009E52B7" w:rsidRPr="0043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3E50"/>
    <w:multiLevelType w:val="hybridMultilevel"/>
    <w:tmpl w:val="75D4C518"/>
    <w:lvl w:ilvl="0" w:tplc="62781E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705C6"/>
    <w:multiLevelType w:val="hybridMultilevel"/>
    <w:tmpl w:val="E0DE4E68"/>
    <w:lvl w:ilvl="0" w:tplc="0D92DB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1C30"/>
    <w:multiLevelType w:val="hybridMultilevel"/>
    <w:tmpl w:val="2D5442F2"/>
    <w:lvl w:ilvl="0" w:tplc="AEA43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02CAE"/>
    <w:multiLevelType w:val="hybridMultilevel"/>
    <w:tmpl w:val="45A07E72"/>
    <w:lvl w:ilvl="0" w:tplc="0E202EB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A2692"/>
    <w:multiLevelType w:val="multilevel"/>
    <w:tmpl w:val="4BE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563F1"/>
    <w:multiLevelType w:val="hybridMultilevel"/>
    <w:tmpl w:val="66ECC222"/>
    <w:lvl w:ilvl="0" w:tplc="8DC41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043BD1"/>
    <w:multiLevelType w:val="hybridMultilevel"/>
    <w:tmpl w:val="C1F2E42C"/>
    <w:lvl w:ilvl="0" w:tplc="331AEA28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023ADA"/>
    <w:multiLevelType w:val="hybridMultilevel"/>
    <w:tmpl w:val="85D01922"/>
    <w:lvl w:ilvl="0" w:tplc="50FC2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F47D51"/>
    <w:multiLevelType w:val="hybridMultilevel"/>
    <w:tmpl w:val="C0DA0C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2D"/>
    <w:rsid w:val="000479C0"/>
    <w:rsid w:val="0008309E"/>
    <w:rsid w:val="000934B7"/>
    <w:rsid w:val="000B0A89"/>
    <w:rsid w:val="000B37D8"/>
    <w:rsid w:val="000B47E0"/>
    <w:rsid w:val="000C4D3C"/>
    <w:rsid w:val="000D282D"/>
    <w:rsid w:val="00161CB9"/>
    <w:rsid w:val="001B0340"/>
    <w:rsid w:val="001D2E8F"/>
    <w:rsid w:val="001D4B02"/>
    <w:rsid w:val="001F0A40"/>
    <w:rsid w:val="00230FCC"/>
    <w:rsid w:val="002C5AC1"/>
    <w:rsid w:val="002E1516"/>
    <w:rsid w:val="00312550"/>
    <w:rsid w:val="00317224"/>
    <w:rsid w:val="00340E13"/>
    <w:rsid w:val="00397976"/>
    <w:rsid w:val="003D7F19"/>
    <w:rsid w:val="003F6886"/>
    <w:rsid w:val="00405A5E"/>
    <w:rsid w:val="00410615"/>
    <w:rsid w:val="00431F81"/>
    <w:rsid w:val="004C4C7F"/>
    <w:rsid w:val="004F0031"/>
    <w:rsid w:val="004F5A80"/>
    <w:rsid w:val="00543040"/>
    <w:rsid w:val="00555C48"/>
    <w:rsid w:val="00584A2C"/>
    <w:rsid w:val="005A2761"/>
    <w:rsid w:val="00611C62"/>
    <w:rsid w:val="0062529F"/>
    <w:rsid w:val="00642BB6"/>
    <w:rsid w:val="006603A4"/>
    <w:rsid w:val="007012A3"/>
    <w:rsid w:val="007473E5"/>
    <w:rsid w:val="0076261C"/>
    <w:rsid w:val="007B7863"/>
    <w:rsid w:val="007F3FC1"/>
    <w:rsid w:val="008078C5"/>
    <w:rsid w:val="00831A16"/>
    <w:rsid w:val="0086207B"/>
    <w:rsid w:val="008732D7"/>
    <w:rsid w:val="00894C57"/>
    <w:rsid w:val="00910F56"/>
    <w:rsid w:val="009255CF"/>
    <w:rsid w:val="00972637"/>
    <w:rsid w:val="009E52B7"/>
    <w:rsid w:val="009F3317"/>
    <w:rsid w:val="00A25E58"/>
    <w:rsid w:val="00A4164C"/>
    <w:rsid w:val="00AD4E26"/>
    <w:rsid w:val="00B12D87"/>
    <w:rsid w:val="00B17BE7"/>
    <w:rsid w:val="00B50BD5"/>
    <w:rsid w:val="00B731CA"/>
    <w:rsid w:val="00BC4767"/>
    <w:rsid w:val="00C20A3B"/>
    <w:rsid w:val="00C75058"/>
    <w:rsid w:val="00CD577A"/>
    <w:rsid w:val="00D3252C"/>
    <w:rsid w:val="00D3589A"/>
    <w:rsid w:val="00D56B41"/>
    <w:rsid w:val="00DA65D0"/>
    <w:rsid w:val="00DB6EE8"/>
    <w:rsid w:val="00DB7860"/>
    <w:rsid w:val="00DE6777"/>
    <w:rsid w:val="00DF55D5"/>
    <w:rsid w:val="00E46169"/>
    <w:rsid w:val="00E7111A"/>
    <w:rsid w:val="00E71198"/>
    <w:rsid w:val="00E84198"/>
    <w:rsid w:val="00E948BA"/>
    <w:rsid w:val="00EC730F"/>
    <w:rsid w:val="00EF52F1"/>
    <w:rsid w:val="00FE5D78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2F10-DAF2-4F56-A112-890DB478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D4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festival.1september.ru/authors/284-969-89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2021-04-18T11:40:00Z</cp:lastPrinted>
  <dcterms:created xsi:type="dcterms:W3CDTF">2020-10-26T20:11:00Z</dcterms:created>
  <dcterms:modified xsi:type="dcterms:W3CDTF">2021-04-18T11:42:00Z</dcterms:modified>
</cp:coreProperties>
</file>